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5" w:lineRule="exact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pStyle w:val="4"/>
        <w:spacing w:line="630" w:lineRule="exact"/>
        <w:ind w:firstLine="420" w:firstLineChars="200"/>
        <w:jc w:val="center"/>
        <w:rPr>
          <w:rFonts w:hint="eastAsi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1515745</wp:posOffset>
            </wp:positionH>
            <wp:positionV relativeFrom="paragraph">
              <wp:posOffset>-191135</wp:posOffset>
            </wp:positionV>
            <wp:extent cx="3086100" cy="514350"/>
            <wp:effectExtent l="0" t="0" r="0" b="0"/>
            <wp:wrapNone/>
            <wp:docPr id="1" name="总复习.eps" descr="说明: id:21475018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总复习.eps" descr="说明: id:2147501887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spacing w:line="360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2457450" cy="219075"/>
            <wp:effectExtent l="0" t="0" r="0" b="9525"/>
            <wp:docPr id="2" name="图片 1" descr="说明: id:21475019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说明: id:2147501903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这部分内容是对全册教材的整理和复习。通过本单元的教学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可以帮助学生进一步掌握本学期所学习的内容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并为进一步的学习和发展奠定基础。这部分教材分为“回顾与交流”“练习”两部分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每部分都按“数与代数”“图形与几何”“统计与概率”分为三个板块。第一个板块是“数与代数”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主要引导学生整理和复习分数加减法、分数乘除法及用方程解决问题的相关知识。第二个板块是“图形与几何”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主要引导学生整理和复</w:t>
      </w:r>
      <w:bookmarkStart w:id="0" w:name="_GoBack"/>
      <w:bookmarkEnd w:id="0"/>
      <w:r>
        <w:rPr>
          <w:rFonts w:hint="eastAsia"/>
        </w:rPr>
        <w:t>习长方体</w:t>
      </w:r>
      <w:r>
        <w:rPr>
          <w:rFonts w:hint="eastAsia" w:ascii="方正书宋_GBK" w:hAnsi="方正书宋_GBK"/>
        </w:rPr>
        <w:t>(</w:t>
      </w:r>
      <w:r>
        <w:rPr>
          <w:rFonts w:hint="eastAsia"/>
        </w:rPr>
        <w:t>正方体</w:t>
      </w:r>
      <w:r>
        <w:rPr>
          <w:rFonts w:hint="eastAsia" w:ascii="方正书宋_GBK" w:hAnsi="方正书宋_GBK"/>
        </w:rPr>
        <w:t>)</w:t>
      </w:r>
      <w:r>
        <w:rPr>
          <w:rFonts w:hint="eastAsia"/>
        </w:rPr>
        <w:t>表面积和体积、体积单位、确定位置的相关知识。第三个板块是“统计与概率”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主要引导学生整理和复习复式条形统计图、复式折线统计图及平均数的相关知识。第一部分“回顾与交流”中每个板块还分为“独立思考”和“相互启发”两个栏目。</w:t>
      </w:r>
    </w:p>
    <w:p>
      <w:pPr>
        <w:pStyle w:val="5"/>
        <w:spacing w:line="360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2457450" cy="219075"/>
            <wp:effectExtent l="0" t="0" r="0" b="9525"/>
            <wp:docPr id="3" name="图片 2" descr="说明: id:21475019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说明: id:214750191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本年级学生的年龄特点和学习经验以及初步养成的良好的学习习惯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为本单元的整理与复习奠定了基础。需要教师根据复习内容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适当地引导学生主动地整理知识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提高他们整理与复习的能力。同时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激发学生学习数学的兴趣。</w:t>
      </w:r>
    </w:p>
    <w:p>
      <w:pPr>
        <w:pStyle w:val="5"/>
        <w:spacing w:line="360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2457450" cy="219075"/>
            <wp:effectExtent l="0" t="0" r="0" b="9525"/>
            <wp:docPr id="4" name="图片 3" descr="说明: id:21475019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说明: id:2147501935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i/>
        </w:rPr>
        <w:t>　　</w:t>
      </w:r>
      <w:r>
        <w:rPr>
          <w:rFonts w:hint="eastAsia" w:ascii="NEU-HZ-S92" w:hAnsi="NEU-HZ-S92"/>
        </w:rPr>
        <w:t>1</w:t>
      </w:r>
      <w:r>
        <w:rPr>
          <w:rFonts w:hint="eastAsia"/>
          <w:i/>
        </w:rPr>
        <w:t>.</w:t>
      </w:r>
      <w:r>
        <w:rPr>
          <w:rFonts w:hint="eastAsia"/>
        </w:rPr>
        <w:t xml:space="preserve"> 在复习时考虑到学生个性的差异性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安排不同层次的练习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关注学习有困难的学生。有意识地链接旧知识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使学生所学的知识系统化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成为一个完整的知识体系。</w:t>
      </w:r>
    </w:p>
    <w:p>
      <w:pPr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2</w:t>
      </w:r>
      <w:r>
        <w:rPr>
          <w:rFonts w:hint="eastAsia"/>
          <w:i/>
        </w:rPr>
        <w:t>.</w:t>
      </w:r>
      <w:r>
        <w:rPr>
          <w:rFonts w:hint="eastAsia"/>
        </w:rPr>
        <w:t xml:space="preserve"> 使学生在复习的过程中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进一步体会数学知识和方法的内在联系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能综合应用本册教材中所学习的知识和方法解释日常生活现象、解决简单的实际问题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进一步发展数感、空间观念和统计观念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提高解决简单实际问题的能力。</w:t>
      </w:r>
    </w:p>
    <w:p>
      <w:pPr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3</w:t>
      </w:r>
      <w:r>
        <w:rPr>
          <w:rFonts w:hint="eastAsia"/>
          <w:i/>
        </w:rPr>
        <w:t>.</w:t>
      </w:r>
      <w:r>
        <w:rPr>
          <w:rFonts w:hint="eastAsia"/>
        </w:rPr>
        <w:t xml:space="preserve"> 使学生在复习的过程中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进一步反思对本册教材的整体学习情况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体验与同学交流和成功学习的乐趣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感受数学的意义和价值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发展对数学的积极情感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增加学好数学的自信心。</w:t>
      </w:r>
    </w:p>
    <w:p>
      <w:pPr>
        <w:pStyle w:val="5"/>
        <w:spacing w:line="360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2457450" cy="219075"/>
            <wp:effectExtent l="0" t="0" r="0" b="9525"/>
            <wp:docPr id="5" name="图片 4" descr="说明: id:21475019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说明: id:214750195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1</w:t>
      </w:r>
      <w:r>
        <w:rPr>
          <w:rFonts w:hint="eastAsia"/>
          <w:i/>
        </w:rPr>
        <w:t>.</w:t>
      </w:r>
      <w:r>
        <w:rPr>
          <w:rFonts w:hint="eastAsia"/>
        </w:rPr>
        <w:t xml:space="preserve"> 引导学生主动整理知识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养成良好的学习习惯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提高他们整理与复习的能力。把握好不同领域教学内容的知识点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掌握好“度”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做好“定位”工作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对于总复习中的每道题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教师要认真分析知识点是什么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以及应该提高学生的哪些能力。</w:t>
      </w:r>
    </w:p>
    <w:p>
      <w:pPr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2</w:t>
      </w:r>
      <w:r>
        <w:rPr>
          <w:rFonts w:hint="eastAsia"/>
          <w:i/>
        </w:rPr>
        <w:t>.</w:t>
      </w:r>
      <w:r>
        <w:rPr>
          <w:rFonts w:hint="eastAsia"/>
        </w:rPr>
        <w:t xml:space="preserve"> 开展多种形式的复习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调动学生学习的积极性。总复习的课时较少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但是涉及的知识面比较宽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问题的综合性比较强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而且有一定的难度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因此要求教师必须明确总复习的目的</w:t>
      </w:r>
      <w:r>
        <w:rPr>
          <w:rFonts w:hint="eastAsia" w:ascii="方正书宋_GBK" w:hAnsi="方正书宋_GBK"/>
        </w:rPr>
        <w:t>,</w:t>
      </w:r>
      <w:r>
        <w:rPr>
          <w:rFonts w:hint="eastAsia"/>
        </w:rPr>
        <w:t>提高复习的有效性和针对性。</w:t>
      </w:r>
    </w:p>
    <w:p>
      <w:pPr>
        <w:pStyle w:val="5"/>
        <w:spacing w:line="360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2457450" cy="219075"/>
            <wp:effectExtent l="0" t="0" r="0" b="9525"/>
            <wp:docPr id="6" name="图片 5" descr="说明: id:21475019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说明: id:2147501974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1</w:t>
      </w:r>
      <w:r>
        <w:rPr>
          <w:rFonts w:hint="eastAsia"/>
          <w:i/>
        </w:rPr>
        <w:t>　</w:t>
      </w:r>
      <w:r>
        <w:rPr>
          <w:rFonts w:hint="eastAsia"/>
        </w:rPr>
        <w:t>数与代数</w:t>
      </w:r>
      <w:r>
        <w:rPr>
          <w:rFonts w:hint="eastAsia"/>
        </w:rPr>
        <w:tab/>
      </w:r>
      <w:r>
        <w:rPr>
          <w:rFonts w:hint="eastAsia"/>
        </w:rPr>
        <w:t>1课时</w:t>
      </w:r>
    </w:p>
    <w:p>
      <w:pPr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2</w:t>
      </w:r>
      <w:r>
        <w:rPr>
          <w:rFonts w:hint="eastAsia"/>
          <w:i/>
        </w:rPr>
        <w:t>　</w:t>
      </w:r>
      <w:r>
        <w:rPr>
          <w:rFonts w:hint="eastAsia"/>
        </w:rPr>
        <w:t>图形与几何</w:t>
      </w:r>
      <w:r>
        <w:rPr>
          <w:rFonts w:hint="eastAsia"/>
        </w:rPr>
        <w:tab/>
      </w:r>
      <w:r>
        <w:rPr>
          <w:rFonts w:hint="eastAsia"/>
        </w:rPr>
        <w:t>1课时</w:t>
      </w:r>
    </w:p>
    <w:p>
      <w:pPr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3</w:t>
      </w:r>
      <w:r>
        <w:rPr>
          <w:rFonts w:hint="eastAsia"/>
          <w:i/>
        </w:rPr>
        <w:t>　</w:t>
      </w:r>
      <w:r>
        <w:rPr>
          <w:rFonts w:hint="eastAsia"/>
        </w:rPr>
        <w:t>统计与概率</w:t>
      </w:r>
      <w:r>
        <w:rPr>
          <w:rFonts w:hint="eastAsia"/>
        </w:rPr>
        <w:tab/>
      </w:r>
      <w:r>
        <w:rPr>
          <w:rFonts w:hint="eastAsia"/>
        </w:rPr>
        <w:t>1课时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93EC2"/>
    <w:rsid w:val="6AA93EC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章节"/>
    <w:basedOn w:val="1"/>
    <w:qFormat/>
    <w:uiPriority w:val="0"/>
    <w:pPr>
      <w:widowControl/>
      <w:spacing w:line="315" w:lineRule="exact"/>
      <w:jc w:val="left"/>
      <w:outlineLvl w:val="1"/>
    </w:pPr>
    <w:rPr>
      <w:rFonts w:ascii="NEU-BZ-S92" w:hAnsi="NEU-BZ-S92" w:eastAsia="方正书宋_GBK"/>
      <w:color w:val="000000"/>
      <w:kern w:val="0"/>
    </w:rPr>
  </w:style>
  <w:style w:type="paragraph" w:customStyle="1" w:styleId="5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2018-08-15T08:19:00Z</dcterms:created>
  <dc:creator>123</dc:creator>
  <cp:lastModifiedBy>123</cp:lastModifiedBy>
  <dcterms:modified xsi:type="dcterms:W3CDTF">2018-08-15T08:21:00Z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